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74C6A" w14:textId="77777777" w:rsidR="0002096B" w:rsidRPr="00527215" w:rsidRDefault="0002096B" w:rsidP="000209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27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Сравнительная таблица</w:t>
      </w:r>
    </w:p>
    <w:p w14:paraId="5728C4BB" w14:textId="6563E888" w:rsidR="0002096B" w:rsidRPr="00527215" w:rsidRDefault="0002096B" w:rsidP="000209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постановления Кабинета Министров</w:t>
      </w:r>
      <w:r w:rsidR="005355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</w:p>
    <w:p w14:paraId="50AD83C1" w14:textId="5E7DCD33" w:rsidR="0002096B" w:rsidRPr="00527215" w:rsidRDefault="0002096B" w:rsidP="000209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2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изменений в постановление</w:t>
      </w:r>
      <w:r w:rsidR="005355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272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Кабинета Министров Кыргызской Республики</w:t>
      </w:r>
    </w:p>
    <w:p w14:paraId="2BA45191" w14:textId="77777777" w:rsidR="0002096B" w:rsidRPr="00527215" w:rsidRDefault="0002096B" w:rsidP="000209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2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применении счета-фактуры» от 18 марта 2022 года № 141»</w:t>
      </w:r>
    </w:p>
    <w:p w14:paraId="59D9E1F8" w14:textId="77777777" w:rsidR="0002096B" w:rsidRPr="005C2EFF" w:rsidRDefault="0002096B" w:rsidP="000209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884" w:type="dxa"/>
        <w:tblInd w:w="-572" w:type="dxa"/>
        <w:tblLook w:val="04A0" w:firstRow="1" w:lastRow="0" w:firstColumn="1" w:lastColumn="0" w:noHBand="0" w:noVBand="1"/>
      </w:tblPr>
      <w:tblGrid>
        <w:gridCol w:w="7088"/>
        <w:gridCol w:w="425"/>
        <w:gridCol w:w="7371"/>
      </w:tblGrid>
      <w:tr w:rsidR="0002096B" w:rsidRPr="005C2EFF" w14:paraId="6BEA7DD0" w14:textId="77777777" w:rsidTr="0002096B">
        <w:tc>
          <w:tcPr>
            <w:tcW w:w="7513" w:type="dxa"/>
            <w:gridSpan w:val="2"/>
          </w:tcPr>
          <w:p w14:paraId="16BECD13" w14:textId="77777777" w:rsidR="0002096B" w:rsidRPr="00B540A5" w:rsidRDefault="0002096B" w:rsidP="001D33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0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371" w:type="dxa"/>
          </w:tcPr>
          <w:p w14:paraId="30CE0D8C" w14:textId="77777777" w:rsidR="0002096B" w:rsidRPr="00B540A5" w:rsidRDefault="0002096B" w:rsidP="001D33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0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B540A5" w:rsidRPr="005C2EFF" w14:paraId="7A6793E3" w14:textId="77777777" w:rsidTr="0083487D">
        <w:tc>
          <w:tcPr>
            <w:tcW w:w="14884" w:type="dxa"/>
            <w:gridSpan w:val="3"/>
          </w:tcPr>
          <w:p w14:paraId="27D4EF1A" w14:textId="77777777" w:rsidR="00B540A5" w:rsidRPr="00B540A5" w:rsidRDefault="00B540A5" w:rsidP="00B540A5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0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 Кабинета Министров Кыргызской Республики</w:t>
            </w:r>
          </w:p>
          <w:p w14:paraId="306A55BA" w14:textId="2EE575E3" w:rsidR="00B540A5" w:rsidRPr="00B540A5" w:rsidRDefault="00B540A5" w:rsidP="00B540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0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 применении счета-фактуры» от 18 марта 2022 года № 141</w:t>
            </w:r>
          </w:p>
        </w:tc>
      </w:tr>
      <w:tr w:rsidR="0002096B" w:rsidRPr="005C2EFF" w14:paraId="7F2F7369" w14:textId="77777777" w:rsidTr="00516EF0">
        <w:trPr>
          <w:trHeight w:val="558"/>
        </w:trPr>
        <w:tc>
          <w:tcPr>
            <w:tcW w:w="7513" w:type="dxa"/>
            <w:gridSpan w:val="2"/>
          </w:tcPr>
          <w:p w14:paraId="1DE9791E" w14:textId="77777777" w:rsidR="0002096B" w:rsidRPr="00170C81" w:rsidRDefault="0002096B" w:rsidP="00B540A5">
            <w:pPr>
              <w:pStyle w:val="tkTekst"/>
              <w:numPr>
                <w:ilvl w:val="0"/>
                <w:numId w:val="1"/>
              </w:numPr>
              <w:tabs>
                <w:tab w:val="left" w:pos="891"/>
              </w:tabs>
              <w:spacing w:after="0" w:line="240" w:lineRule="auto"/>
              <w:ind w:left="0" w:firstLine="607"/>
              <w:rPr>
                <w:rFonts w:ascii="Times New Roman" w:hAnsi="Times New Roman" w:cs="Times New Roman"/>
                <w:sz w:val="24"/>
                <w:szCs w:val="24"/>
              </w:rPr>
            </w:pPr>
            <w:r w:rsidRPr="00170C81">
              <w:rPr>
                <w:rFonts w:ascii="Times New Roman" w:hAnsi="Times New Roman" w:cs="Times New Roman"/>
                <w:sz w:val="24"/>
                <w:szCs w:val="24"/>
              </w:rPr>
              <w:t>Утвердить Порядок формирования и обращения счета-фактуры согласно приложению.</w:t>
            </w:r>
          </w:p>
          <w:p w14:paraId="510F7C63" w14:textId="77777777" w:rsidR="0002096B" w:rsidRPr="00A57978" w:rsidRDefault="0002096B" w:rsidP="001D33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978">
              <w:rPr>
                <w:rFonts w:ascii="Times New Roman" w:hAnsi="Times New Roman" w:cs="Times New Roman"/>
                <w:sz w:val="24"/>
                <w:szCs w:val="24"/>
              </w:rPr>
              <w:t>2. Установить, что:</w:t>
            </w:r>
          </w:p>
          <w:p w14:paraId="5A23CFF5" w14:textId="77777777" w:rsidR="0002096B" w:rsidRPr="001527E8" w:rsidRDefault="0002096B" w:rsidP="001D33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налогоплательщик налога на добавленную стоимость и налогоплательщик, осуществляющий импорт и/или экспорт товаров, а также налогоплательщик, объем выручки которого за последние 12 месяцев, следующих подряд, либо в течение периода, составляющего менее 12 календарных месяцев, следующих подряд, превысил сумму 8000000 сомов:</w:t>
            </w:r>
          </w:p>
          <w:p w14:paraId="2AEDDCB9" w14:textId="77777777" w:rsidR="0002096B" w:rsidRPr="00A57978" w:rsidRDefault="0002096B" w:rsidP="001D33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978">
              <w:rPr>
                <w:rFonts w:ascii="Times New Roman" w:hAnsi="Times New Roman" w:cs="Times New Roman"/>
                <w:sz w:val="24"/>
                <w:szCs w:val="24"/>
              </w:rPr>
              <w:t>- регистрируются в качестве участников информационной системы электронных счетов-фактур в порядке, установленном приложением к настоящему постановлению;</w:t>
            </w:r>
          </w:p>
          <w:p w14:paraId="02395C35" w14:textId="77777777" w:rsidR="0002096B" w:rsidRPr="00A57978" w:rsidRDefault="0002096B" w:rsidP="001D33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978">
              <w:rPr>
                <w:rFonts w:ascii="Times New Roman" w:hAnsi="Times New Roman" w:cs="Times New Roman"/>
                <w:sz w:val="24"/>
                <w:szCs w:val="24"/>
              </w:rPr>
              <w:t>- оформляют счета-фактуры по форме и в порядке, утвержденных уполномоченным налоговым органом;</w:t>
            </w:r>
          </w:p>
          <w:p w14:paraId="6D931D2A" w14:textId="77777777" w:rsidR="0002096B" w:rsidRPr="001527E8" w:rsidRDefault="0002096B" w:rsidP="001D33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налогоплательщик, объем выручки которого за последние 12 месяцев, следующих подряд, либо в течение периода, составляющего менее 12 календарных месяцев, следующих подряд, превысил сумму 8000000 сомов, оформляет счета-фактуры с 1 апреля 2022 года.</w:t>
            </w:r>
          </w:p>
          <w:p w14:paraId="3FD2D224" w14:textId="77777777" w:rsidR="0002096B" w:rsidRPr="005C2EFF" w:rsidRDefault="0002096B" w:rsidP="001D335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4310115" w14:textId="5F3F2398" w:rsidR="00516EF0" w:rsidRPr="00170C81" w:rsidRDefault="00516EF0" w:rsidP="00B540A5">
            <w:pPr>
              <w:pStyle w:val="a4"/>
              <w:numPr>
                <w:ilvl w:val="0"/>
                <w:numId w:val="4"/>
              </w:numPr>
              <w:ind w:left="3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C81">
              <w:rPr>
                <w:rFonts w:ascii="Times New Roman" w:hAnsi="Times New Roman" w:cs="Times New Roman"/>
                <w:sz w:val="24"/>
                <w:szCs w:val="24"/>
              </w:rPr>
              <w:t>Утвердить</w:t>
            </w:r>
            <w:r w:rsidR="00170C81" w:rsidRPr="00170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C81"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 и обращения счета-фактуры согласно приложению.</w:t>
            </w:r>
          </w:p>
          <w:p w14:paraId="5AE651CC" w14:textId="77777777" w:rsidR="00516EF0" w:rsidRPr="00516EF0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18901906"/>
            <w:r w:rsidRPr="00516EF0">
              <w:rPr>
                <w:rFonts w:ascii="Times New Roman" w:hAnsi="Times New Roman" w:cs="Times New Roman"/>
                <w:sz w:val="24"/>
                <w:szCs w:val="24"/>
              </w:rPr>
              <w:t>2. Установить, что:</w:t>
            </w:r>
          </w:p>
          <w:p w14:paraId="50DCE22A" w14:textId="77777777" w:rsidR="00516EF0" w:rsidRPr="001527E8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1) налогоплательщик: </w:t>
            </w:r>
          </w:p>
          <w:p w14:paraId="44DD440B" w14:textId="77777777" w:rsidR="00516EF0" w:rsidRPr="00516EF0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EF0">
              <w:rPr>
                <w:rFonts w:ascii="Times New Roman" w:hAnsi="Times New Roman" w:cs="Times New Roman"/>
                <w:sz w:val="24"/>
                <w:szCs w:val="24"/>
              </w:rPr>
              <w:t>- регистрируется в качестве участников информационной системы электронных счетов-фактур в порядке, установленном приложением к настоящему постановлению;</w:t>
            </w:r>
          </w:p>
          <w:p w14:paraId="77882B37" w14:textId="77777777" w:rsidR="00516EF0" w:rsidRPr="00516EF0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EF0">
              <w:rPr>
                <w:rFonts w:ascii="Times New Roman" w:hAnsi="Times New Roman" w:cs="Times New Roman"/>
                <w:sz w:val="24"/>
                <w:szCs w:val="24"/>
              </w:rPr>
              <w:t>- оформляет счета-фактуры по форме и в порядке, утверждённых уполномоченным налоговым органом;</w:t>
            </w:r>
          </w:p>
          <w:bookmarkEnd w:id="1"/>
          <w:p w14:paraId="2AD8580F" w14:textId="77777777" w:rsidR="00170C81" w:rsidRDefault="00170C81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DDD215" w14:textId="77777777" w:rsidR="00170C81" w:rsidRDefault="00170C81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BDC326" w14:textId="77777777" w:rsidR="00170C81" w:rsidRDefault="00170C81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E2FE5F" w14:textId="77777777" w:rsidR="00170C81" w:rsidRDefault="00170C81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E8B85C" w14:textId="77777777" w:rsidR="00170C81" w:rsidRDefault="00170C81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EED949" w14:textId="688B755D" w:rsidR="00516EF0" w:rsidRPr="001527E8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18901807"/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2) не оформляет счета-фактуры </w:t>
            </w:r>
            <w:r w:rsidR="0053558C"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налогоплательщик</w:t>
            </w:r>
            <w:r w:rsidR="0053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53558C"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</w:t>
            </w:r>
            <w:r w:rsidR="0053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яющий</w:t>
            </w:r>
            <w:r w:rsidR="0053558C"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предпринимательск</w:t>
            </w:r>
            <w:r w:rsidR="0053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ую</w:t>
            </w:r>
            <w:r w:rsidR="0053558C"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</w:t>
            </w:r>
            <w:r w:rsidR="0053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53558C"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применением ККМ в общеустановленном порядке</w:t>
            </w:r>
            <w:r w:rsidR="0053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F12AC8D" w14:textId="07535A6E" w:rsidR="00516EF0" w:rsidRPr="001527E8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уплачивающий налог на основе патента;</w:t>
            </w:r>
          </w:p>
          <w:p w14:paraId="5A724755" w14:textId="19553A90" w:rsidR="00516EF0" w:rsidRPr="001527E8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при</w:t>
            </w:r>
            <w:r w:rsidR="0053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 нулевую ставку по</w:t>
            </w:r>
            <w:r w:rsidRPr="00152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упрощённой системе налогообложения на основе единого налога, объем выручки которого за последние 12 месяцев, следующих подряд, не превысил сумму 8000000 сомов.</w:t>
            </w:r>
          </w:p>
          <w:bookmarkEnd w:id="2"/>
          <w:p w14:paraId="71770CB5" w14:textId="77777777" w:rsidR="0002096B" w:rsidRPr="005C2EFF" w:rsidRDefault="0002096B" w:rsidP="001527E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96B" w14:paraId="6A1379A5" w14:textId="77777777" w:rsidTr="0002096B">
        <w:tc>
          <w:tcPr>
            <w:tcW w:w="14884" w:type="dxa"/>
            <w:gridSpan w:val="3"/>
          </w:tcPr>
          <w:p w14:paraId="5A6B867E" w14:textId="77777777" w:rsidR="0002096B" w:rsidRPr="003B5425" w:rsidRDefault="0002096B" w:rsidP="001D335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формирования и обращения счета-фактуры</w:t>
            </w:r>
          </w:p>
        </w:tc>
      </w:tr>
      <w:tr w:rsidR="0002096B" w14:paraId="362CA85C" w14:textId="77777777" w:rsidTr="0002096B">
        <w:tc>
          <w:tcPr>
            <w:tcW w:w="7088" w:type="dxa"/>
          </w:tcPr>
          <w:p w14:paraId="4E3FBBD7" w14:textId="77777777" w:rsidR="0002096B" w:rsidRPr="003B5425" w:rsidRDefault="0002096B" w:rsidP="001D335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Отсутствует</w:t>
            </w:r>
            <w:r w:rsidR="00412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96" w:type="dxa"/>
            <w:gridSpan w:val="2"/>
          </w:tcPr>
          <w:p w14:paraId="7E1602F7" w14:textId="08E5FDA4" w:rsidR="00516EF0" w:rsidRPr="00516EF0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7. Особенности признания </w:t>
            </w:r>
            <w:r w:rsidR="00170C81">
              <w:rPr>
                <w:rFonts w:ascii="Times New Roman" w:hAnsi="Times New Roman" w:cs="Times New Roman"/>
                <w:b/>
                <w:sz w:val="24"/>
                <w:szCs w:val="24"/>
              </w:rPr>
              <w:t>ЭСФ</w:t>
            </w:r>
            <w:r w:rsidRPr="00516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недействительн</w:t>
            </w:r>
            <w:r w:rsidR="00170C81"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516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3C92002" w14:textId="43ADB3DF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18902123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62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. ЭСФ призна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тся недействительн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в следующих случаях:</w:t>
            </w:r>
          </w:p>
          <w:p w14:paraId="75DDA5AB" w14:textId="5E18E4E8" w:rsidR="00516EF0" w:rsidRPr="00322516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516">
              <w:rPr>
                <w:rFonts w:ascii="Times New Roman" w:hAnsi="Times New Roman" w:cs="Times New Roman"/>
                <w:sz w:val="24"/>
                <w:szCs w:val="24"/>
              </w:rPr>
              <w:t>1) неверного заполнения сведений в ЭСФ;</w:t>
            </w:r>
          </w:p>
          <w:p w14:paraId="7CFDEBCB" w14:textId="6CA0B69D" w:rsidR="00516EF0" w:rsidRPr="00516EF0" w:rsidRDefault="00D63AAA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516EF0" w:rsidRPr="00C33D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отзыва ЭСФ;</w:t>
            </w:r>
          </w:p>
          <w:p w14:paraId="344BBB4A" w14:textId="1B00C8CB" w:rsidR="00516EF0" w:rsidRPr="00516EF0" w:rsidRDefault="00D63AAA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516EF0" w:rsidRPr="00C33D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при проведении налоговой проверки несоответстви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данных в ЭСФ; </w:t>
            </w:r>
          </w:p>
          <w:p w14:paraId="585CD921" w14:textId="6170526D" w:rsidR="00516EF0" w:rsidRPr="00516EF0" w:rsidRDefault="00D63AAA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516EF0" w:rsidRPr="00C33D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</w:t>
            </w:r>
            <w:r w:rsidR="000A114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налоговыми 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органами отсутствия товаров и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>/или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не предоставление </w:t>
            </w:r>
            <w:r w:rsidR="00170C81" w:rsidRPr="00516EF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услуг по выписанным ЭСФ;</w:t>
            </w:r>
          </w:p>
          <w:p w14:paraId="7D029942" w14:textId="68CA688F" w:rsidR="00516EF0" w:rsidRPr="00516EF0" w:rsidRDefault="00D63AAA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516EF0" w:rsidRPr="00C33D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заявления налогоплательщика и предоставления им фактов о необходимости признания ЭСФ недействительной.</w:t>
            </w:r>
          </w:p>
          <w:p w14:paraId="3BDC518D" w14:textId="74E614BF" w:rsidR="00C33D8B" w:rsidRPr="00537F59" w:rsidRDefault="00C032A9" w:rsidP="00C33D8B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63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 xml:space="preserve">В целях принятия мер по 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признанию ЭСФ недействительной</w:t>
            </w:r>
            <w:r w:rsidR="00170C81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70C81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145">
              <w:rPr>
                <w:rFonts w:ascii="Times New Roman" w:hAnsi="Times New Roman" w:cs="Times New Roman"/>
                <w:sz w:val="24"/>
                <w:szCs w:val="24"/>
              </w:rPr>
              <w:t xml:space="preserve">налоговом </w:t>
            </w:r>
            <w:r w:rsidR="00170C81" w:rsidRPr="00516EF0">
              <w:rPr>
                <w:rFonts w:ascii="Times New Roman" w:hAnsi="Times New Roman" w:cs="Times New Roman"/>
                <w:sz w:val="24"/>
                <w:szCs w:val="24"/>
              </w:rPr>
              <w:t>органе создаётся комиссия</w:t>
            </w:r>
            <w:r w:rsidR="00C050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C050DF" w:rsidRPr="003F09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количестве пяти человек с участием налогоплательщика лично либо через налогового представителя. </w:t>
            </w:r>
            <w:r w:rsidR="00A0639B" w:rsidRPr="003F09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Состав</w:t>
            </w:r>
            <w:r w:rsidR="00C050DF" w:rsidRPr="003F09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комиссии </w:t>
            </w:r>
            <w:r w:rsidR="00A0639B" w:rsidRPr="003F09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определяет руководитель налогового органа, </w:t>
            </w:r>
            <w:r w:rsidR="00CA710B" w:rsidRPr="003F09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который формируется с обязательным участием сотрудников подразделений по проверкам и правовым вопросам.</w:t>
            </w:r>
          </w:p>
          <w:p w14:paraId="67BE63BF" w14:textId="77749638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64</w:t>
            </w:r>
            <w:r w:rsidR="000A11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26" w:rsidRPr="00516E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6926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>двух (два)</w:t>
            </w:r>
            <w:r w:rsidR="00836926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выявления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 xml:space="preserve"> факта, указанного в пункте </w:t>
            </w:r>
            <w:r w:rsidR="00836926" w:rsidRPr="00C33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793D" w:rsidRPr="00C33D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Порядка, или </w:t>
            </w:r>
            <w:r w:rsidR="00836926" w:rsidRPr="00516EF0">
              <w:rPr>
                <w:rFonts w:ascii="Times New Roman" w:hAnsi="Times New Roman" w:cs="Times New Roman"/>
                <w:sz w:val="24"/>
                <w:szCs w:val="24"/>
              </w:rPr>
              <w:t>поступления заявления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>, рассматривает имеющие факты или заявление, по итогам которого составляется справка.</w:t>
            </w:r>
          </w:p>
          <w:p w14:paraId="1ECE7A6E" w14:textId="1955ED6E" w:rsidR="00836926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65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36926">
              <w:rPr>
                <w:rFonts w:ascii="Times New Roman" w:hAnsi="Times New Roman" w:cs="Times New Roman"/>
                <w:sz w:val="24"/>
                <w:szCs w:val="24"/>
              </w:rPr>
              <w:t>В справке указываются:</w:t>
            </w:r>
          </w:p>
          <w:p w14:paraId="6EEDDF0F" w14:textId="234F86B7" w:rsidR="00836926" w:rsidRDefault="00836926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обоснованное описание выявленного несоответствия и/или других фактов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>, связанных с несоответствующим оформлением ЭСФ;</w:t>
            </w:r>
          </w:p>
          <w:p w14:paraId="3CEFD6B9" w14:textId="147F320D" w:rsidR="00EB3BB6" w:rsidRDefault="00EB3BB6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выводы результатов рассмотрения комиссии.</w:t>
            </w:r>
          </w:p>
          <w:p w14:paraId="06833B23" w14:textId="2719308E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66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>На основании справки к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3BB6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выносится 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налогового органа о признании ЭСФ недействительными согласно налоговому законодательству Кыргызской Республики.</w:t>
            </w:r>
          </w:p>
          <w:p w14:paraId="73805965" w14:textId="3F3505D6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67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. Решение о признании ЭСФ недействительным вручается облагаемому субъекту в течении трёх рабочих дней, следующего за днём регистрации соответствующего решения в налоговом органе.</w:t>
            </w:r>
          </w:p>
          <w:p w14:paraId="1DF273ED" w14:textId="60A2BB19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68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. Признанные недействительными ЭСФ согласно настоящему Порядку, не 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>включаются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в налогов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 отчётност</w:t>
            </w:r>
            <w:r w:rsidR="00EB3BB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5604DD" w14:textId="7B926785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69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. В случае, если заявление подано налогоплательщиком, соответствующее решение налогового органа вручается заявителю в зависимости от способа подачи им заявления.</w:t>
            </w:r>
          </w:p>
          <w:p w14:paraId="74059435" w14:textId="31B731E1" w:rsidR="00516EF0" w:rsidRPr="00516EF0" w:rsidRDefault="00516EF0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EF0">
              <w:rPr>
                <w:rFonts w:ascii="Times New Roman" w:hAnsi="Times New Roman" w:cs="Times New Roman"/>
                <w:sz w:val="24"/>
                <w:szCs w:val="24"/>
              </w:rPr>
              <w:t>При явочном получении в налоговом органе решения необходимо предъявление должностным лицом субъекта оригинала документа, удостоверяющего личность.</w:t>
            </w:r>
          </w:p>
          <w:p w14:paraId="1513B443" w14:textId="34A423BA" w:rsidR="00516EF0" w:rsidRPr="00516EF0" w:rsidRDefault="00C032A9" w:rsidP="00516E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70</w:t>
            </w:r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случае, если заявителем подано заявление </w:t>
            </w:r>
            <w:proofErr w:type="spellStart"/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явочно</w:t>
            </w:r>
            <w:proofErr w:type="spellEnd"/>
            <w:r w:rsidR="00516EF0" w:rsidRPr="00516EF0">
              <w:rPr>
                <w:rFonts w:ascii="Times New Roman" w:hAnsi="Times New Roman" w:cs="Times New Roman"/>
                <w:sz w:val="24"/>
                <w:szCs w:val="24"/>
              </w:rPr>
              <w:t>, на бумажном носителе, соответствующее решение налогового органа должно быть получено им в явочном порядке, в течение срока, не превышающего 10 календарных дней со дня подачи им заявления.</w:t>
            </w:r>
            <w:bookmarkEnd w:id="3"/>
          </w:p>
          <w:p w14:paraId="2FF71D52" w14:textId="77777777" w:rsidR="0002096B" w:rsidRPr="005C2EFF" w:rsidRDefault="0002096B" w:rsidP="00516EF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CC6084" w14:textId="2BC7F80C" w:rsidR="006909AB" w:rsidRDefault="006909AB"/>
    <w:p w14:paraId="3183B715" w14:textId="77777777" w:rsidR="00F64CBD" w:rsidRDefault="00F64CBD"/>
    <w:p w14:paraId="0CE53F1D" w14:textId="414BC081" w:rsidR="00F64CBD" w:rsidRPr="00F64CBD" w:rsidRDefault="00F64CBD" w:rsidP="00C33D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F64CBD" w:rsidRPr="00F64CBD" w:rsidSect="000209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F221F"/>
    <w:multiLevelType w:val="hybridMultilevel"/>
    <w:tmpl w:val="EC7CDE88"/>
    <w:lvl w:ilvl="0" w:tplc="5B0AFC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E3039E"/>
    <w:multiLevelType w:val="hybridMultilevel"/>
    <w:tmpl w:val="7410FF4A"/>
    <w:lvl w:ilvl="0" w:tplc="F474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7E4F79"/>
    <w:multiLevelType w:val="hybridMultilevel"/>
    <w:tmpl w:val="3D1A5B26"/>
    <w:lvl w:ilvl="0" w:tplc="92A8A7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F52BE0"/>
    <w:multiLevelType w:val="hybridMultilevel"/>
    <w:tmpl w:val="7EB6A73A"/>
    <w:lvl w:ilvl="0" w:tplc="7B5E5B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4A70BB2"/>
    <w:multiLevelType w:val="hybridMultilevel"/>
    <w:tmpl w:val="1A78DC52"/>
    <w:lvl w:ilvl="0" w:tplc="FF260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EA"/>
    <w:rsid w:val="0002096B"/>
    <w:rsid w:val="000A1145"/>
    <w:rsid w:val="001527E8"/>
    <w:rsid w:val="00157E3B"/>
    <w:rsid w:val="00170C81"/>
    <w:rsid w:val="0019793D"/>
    <w:rsid w:val="00322516"/>
    <w:rsid w:val="003F09B0"/>
    <w:rsid w:val="00412D61"/>
    <w:rsid w:val="00516EF0"/>
    <w:rsid w:val="0053558C"/>
    <w:rsid w:val="00537F59"/>
    <w:rsid w:val="006909AB"/>
    <w:rsid w:val="00836926"/>
    <w:rsid w:val="00927109"/>
    <w:rsid w:val="00A0639B"/>
    <w:rsid w:val="00A57978"/>
    <w:rsid w:val="00A97A84"/>
    <w:rsid w:val="00B540A5"/>
    <w:rsid w:val="00BC29BC"/>
    <w:rsid w:val="00BE00D9"/>
    <w:rsid w:val="00C032A9"/>
    <w:rsid w:val="00C050DF"/>
    <w:rsid w:val="00C33D8B"/>
    <w:rsid w:val="00CA710B"/>
    <w:rsid w:val="00D63AAA"/>
    <w:rsid w:val="00D70412"/>
    <w:rsid w:val="00D818EA"/>
    <w:rsid w:val="00DE1C63"/>
    <w:rsid w:val="00EB3BB6"/>
    <w:rsid w:val="00EC2330"/>
    <w:rsid w:val="00F6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111B"/>
  <w15:chartTrackingRefBased/>
  <w15:docId w15:val="{4C34B239-5C04-44F5-AE7D-A6F97E3B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209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020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6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cp:lastPrinted>2022-11-23T08:36:00Z</cp:lastPrinted>
  <dcterms:created xsi:type="dcterms:W3CDTF">2022-12-20T05:21:00Z</dcterms:created>
  <dcterms:modified xsi:type="dcterms:W3CDTF">2022-12-20T05:21:00Z</dcterms:modified>
</cp:coreProperties>
</file>